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7B" w:rsidRPr="009C4E70" w:rsidRDefault="0014007B" w:rsidP="00F4658F">
      <w:pPr>
        <w:spacing w:after="0" w:line="240" w:lineRule="auto"/>
        <w:rPr>
          <w:rFonts w:ascii="Arial" w:hAnsi="Arial" w:cs="Arial"/>
          <w:b/>
          <w:sz w:val="24"/>
        </w:rPr>
      </w:pPr>
      <w:r w:rsidRPr="009C4E70">
        <w:rPr>
          <w:rFonts w:ascii="Arial" w:hAnsi="Arial" w:cs="Arial"/>
          <w:b/>
          <w:sz w:val="24"/>
        </w:rPr>
        <w:t xml:space="preserve">High temperature tolerance in </w:t>
      </w:r>
      <w:r w:rsidR="00D870A3" w:rsidRPr="009C4E70">
        <w:rPr>
          <w:rFonts w:ascii="Arial" w:hAnsi="Arial" w:cs="Arial"/>
          <w:b/>
          <w:sz w:val="24"/>
        </w:rPr>
        <w:t>grain</w:t>
      </w:r>
      <w:r w:rsidRPr="009C4E70">
        <w:rPr>
          <w:rFonts w:ascii="Arial" w:hAnsi="Arial" w:cs="Arial"/>
          <w:b/>
          <w:sz w:val="24"/>
        </w:rPr>
        <w:t xml:space="preserve"> legumes </w:t>
      </w:r>
    </w:p>
    <w:p w:rsidR="00D870A3" w:rsidRPr="009C4E70" w:rsidRDefault="00D870A3" w:rsidP="00F4658F">
      <w:pPr>
        <w:pStyle w:val="NoSpacing"/>
        <w:rPr>
          <w:rFonts w:ascii="Arial" w:hAnsi="Arial" w:cs="Arial"/>
          <w:sz w:val="24"/>
          <w:szCs w:val="24"/>
        </w:rPr>
      </w:pPr>
    </w:p>
    <w:p w:rsidR="001554B5" w:rsidRPr="009C4E70" w:rsidRDefault="0014007B" w:rsidP="00F4658F">
      <w:pPr>
        <w:pStyle w:val="NoSpacing"/>
        <w:rPr>
          <w:rFonts w:ascii="Arial" w:hAnsi="Arial" w:cs="Arial"/>
          <w:sz w:val="24"/>
          <w:szCs w:val="24"/>
        </w:rPr>
      </w:pPr>
      <w:r w:rsidRPr="009C4E70">
        <w:rPr>
          <w:rFonts w:ascii="Arial" w:hAnsi="Arial" w:cs="Arial"/>
          <w:sz w:val="24"/>
          <w:szCs w:val="24"/>
          <w:u w:val="single"/>
        </w:rPr>
        <w:t>Gaur</w:t>
      </w:r>
      <w:r w:rsidR="009C4E70">
        <w:rPr>
          <w:rFonts w:ascii="Arial" w:hAnsi="Arial" w:cs="Arial"/>
          <w:sz w:val="24"/>
          <w:szCs w:val="24"/>
          <w:u w:val="single"/>
        </w:rPr>
        <w:t xml:space="preserve"> PM</w:t>
      </w:r>
      <w:r w:rsidR="001554B5" w:rsidRPr="009C4E70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56328C" w:rsidRPr="009C4E70">
        <w:rPr>
          <w:rFonts w:ascii="Arial" w:hAnsi="Arial" w:cs="Arial"/>
          <w:sz w:val="24"/>
          <w:szCs w:val="24"/>
          <w:u w:val="single"/>
          <w:vertAlign w:val="superscript"/>
        </w:rPr>
        <w:t>*</w:t>
      </w:r>
      <w:r w:rsidRPr="009C4E70">
        <w:rPr>
          <w:rFonts w:ascii="Arial" w:hAnsi="Arial" w:cs="Arial"/>
          <w:sz w:val="24"/>
          <w:szCs w:val="24"/>
        </w:rPr>
        <w:t xml:space="preserve">, </w:t>
      </w:r>
      <w:r w:rsidR="009C4E70">
        <w:rPr>
          <w:rFonts w:ascii="Arial" w:hAnsi="Arial" w:cs="Arial"/>
          <w:sz w:val="24"/>
          <w:szCs w:val="24"/>
        </w:rPr>
        <w:t>Samineni S</w:t>
      </w:r>
      <w:r w:rsidR="001554B5" w:rsidRPr="009C4E70">
        <w:rPr>
          <w:rFonts w:ascii="Arial" w:hAnsi="Arial" w:cs="Arial"/>
          <w:sz w:val="24"/>
          <w:szCs w:val="24"/>
          <w:vertAlign w:val="superscript"/>
        </w:rPr>
        <w:t>1</w:t>
      </w:r>
      <w:r w:rsidR="00AF36DC" w:rsidRPr="009C4E70">
        <w:rPr>
          <w:rFonts w:ascii="Arial" w:hAnsi="Arial" w:cs="Arial"/>
          <w:sz w:val="24"/>
          <w:szCs w:val="24"/>
        </w:rPr>
        <w:t xml:space="preserve">, </w:t>
      </w:r>
      <w:r w:rsidR="001554B5" w:rsidRPr="009C4E70">
        <w:rPr>
          <w:rFonts w:ascii="Arial" w:hAnsi="Arial" w:cs="Arial"/>
          <w:sz w:val="24"/>
          <w:szCs w:val="24"/>
        </w:rPr>
        <w:t>Krishnamurthy</w:t>
      </w:r>
      <w:r w:rsidR="009C4E70">
        <w:rPr>
          <w:rFonts w:ascii="Arial" w:hAnsi="Arial" w:cs="Arial"/>
          <w:sz w:val="24"/>
          <w:szCs w:val="24"/>
        </w:rPr>
        <w:t xml:space="preserve"> L</w:t>
      </w:r>
      <w:r w:rsidR="001554B5" w:rsidRPr="009C4E70">
        <w:rPr>
          <w:rFonts w:ascii="Arial" w:hAnsi="Arial" w:cs="Arial"/>
          <w:sz w:val="24"/>
          <w:szCs w:val="24"/>
          <w:vertAlign w:val="superscript"/>
        </w:rPr>
        <w:t>1</w:t>
      </w:r>
      <w:r w:rsidR="001554B5" w:rsidRPr="009C4E70">
        <w:rPr>
          <w:rFonts w:ascii="Arial" w:hAnsi="Arial" w:cs="Arial"/>
          <w:sz w:val="24"/>
          <w:szCs w:val="24"/>
        </w:rPr>
        <w:t>, Varshney</w:t>
      </w:r>
      <w:r w:rsidR="009C4E70">
        <w:rPr>
          <w:rFonts w:ascii="Arial" w:hAnsi="Arial" w:cs="Arial"/>
          <w:sz w:val="24"/>
          <w:szCs w:val="24"/>
        </w:rPr>
        <w:t xml:space="preserve"> RK</w:t>
      </w:r>
      <w:r w:rsidR="001554B5" w:rsidRPr="009C4E70">
        <w:rPr>
          <w:rFonts w:ascii="Arial" w:hAnsi="Arial" w:cs="Arial"/>
          <w:sz w:val="24"/>
          <w:szCs w:val="24"/>
          <w:vertAlign w:val="superscript"/>
        </w:rPr>
        <w:t>1</w:t>
      </w:r>
      <w:r w:rsidR="001554B5" w:rsidRPr="009C4E70">
        <w:rPr>
          <w:rFonts w:ascii="Arial" w:hAnsi="Arial" w:cs="Arial"/>
          <w:sz w:val="24"/>
          <w:szCs w:val="24"/>
        </w:rPr>
        <w:t xml:space="preserve">, </w:t>
      </w:r>
      <w:r w:rsidR="00902867" w:rsidRPr="009C4E70">
        <w:rPr>
          <w:rFonts w:ascii="Arial" w:hAnsi="Arial" w:cs="Arial"/>
          <w:sz w:val="24"/>
          <w:szCs w:val="24"/>
        </w:rPr>
        <w:t>K</w:t>
      </w:r>
      <w:r w:rsidR="00DA6939" w:rsidRPr="009C4E70">
        <w:rPr>
          <w:rFonts w:ascii="Arial" w:hAnsi="Arial" w:cs="Arial"/>
          <w:sz w:val="24"/>
          <w:szCs w:val="24"/>
        </w:rPr>
        <w:t>umar</w:t>
      </w:r>
      <w:r w:rsidR="009C4E70">
        <w:rPr>
          <w:rFonts w:ascii="Arial" w:hAnsi="Arial" w:cs="Arial"/>
          <w:sz w:val="24"/>
          <w:szCs w:val="24"/>
        </w:rPr>
        <w:t xml:space="preserve"> S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2</w:t>
      </w:r>
      <w:r w:rsidR="00902867" w:rsidRPr="009C4E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2867" w:rsidRPr="009C4E70">
        <w:rPr>
          <w:rFonts w:ascii="Arial" w:hAnsi="Arial" w:cs="Arial"/>
          <w:sz w:val="24"/>
          <w:szCs w:val="24"/>
        </w:rPr>
        <w:t>Ghanem</w:t>
      </w:r>
      <w:proofErr w:type="spellEnd"/>
      <w:r w:rsidR="009C4E70">
        <w:rPr>
          <w:rFonts w:ascii="Arial" w:hAnsi="Arial" w:cs="Arial"/>
          <w:sz w:val="24"/>
          <w:szCs w:val="24"/>
        </w:rPr>
        <w:t xml:space="preserve"> ME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2</w:t>
      </w:r>
      <w:r w:rsidR="00902867" w:rsidRPr="009C4E70">
        <w:rPr>
          <w:rFonts w:ascii="Arial" w:hAnsi="Arial" w:cs="Arial"/>
          <w:sz w:val="24"/>
          <w:szCs w:val="24"/>
        </w:rPr>
        <w:t>, Beebe</w:t>
      </w:r>
      <w:r w:rsidR="009C4E70">
        <w:rPr>
          <w:rFonts w:ascii="Arial" w:hAnsi="Arial" w:cs="Arial"/>
          <w:sz w:val="24"/>
          <w:szCs w:val="24"/>
        </w:rPr>
        <w:t xml:space="preserve"> S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3</w:t>
      </w:r>
      <w:r w:rsidR="00902867" w:rsidRPr="009C4E70">
        <w:rPr>
          <w:rFonts w:ascii="Arial" w:hAnsi="Arial" w:cs="Arial"/>
          <w:sz w:val="24"/>
          <w:szCs w:val="24"/>
        </w:rPr>
        <w:t>, Rao</w:t>
      </w:r>
      <w:r w:rsidR="009C4E70">
        <w:rPr>
          <w:rFonts w:ascii="Arial" w:hAnsi="Arial" w:cs="Arial"/>
          <w:sz w:val="24"/>
          <w:szCs w:val="24"/>
        </w:rPr>
        <w:t xml:space="preserve"> I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3</w:t>
      </w:r>
      <w:r w:rsidR="00902867" w:rsidRPr="009C4E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4E70">
        <w:rPr>
          <w:rFonts w:ascii="Arial" w:hAnsi="Arial" w:cs="Arial"/>
          <w:sz w:val="24"/>
          <w:szCs w:val="24"/>
        </w:rPr>
        <w:t>Chaturvedi</w:t>
      </w:r>
      <w:proofErr w:type="spellEnd"/>
      <w:r w:rsidR="009C4E70">
        <w:rPr>
          <w:rFonts w:ascii="Arial" w:hAnsi="Arial" w:cs="Arial"/>
          <w:sz w:val="24"/>
          <w:szCs w:val="24"/>
        </w:rPr>
        <w:t xml:space="preserve"> SK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4</w:t>
      </w:r>
      <w:r w:rsidRPr="009C4E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6DC" w:rsidRPr="009C4E70">
        <w:rPr>
          <w:rFonts w:ascii="Arial" w:hAnsi="Arial" w:cs="Arial"/>
          <w:sz w:val="24"/>
          <w:szCs w:val="24"/>
        </w:rPr>
        <w:t>Basu</w:t>
      </w:r>
      <w:proofErr w:type="spellEnd"/>
      <w:r w:rsidR="009C4E70">
        <w:rPr>
          <w:rFonts w:ascii="Arial" w:hAnsi="Arial" w:cs="Arial"/>
          <w:sz w:val="24"/>
          <w:szCs w:val="24"/>
        </w:rPr>
        <w:t xml:space="preserve"> PS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4</w:t>
      </w:r>
      <w:r w:rsidR="00AF36DC" w:rsidRPr="009C4E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6DC" w:rsidRPr="009C4E70">
        <w:rPr>
          <w:rFonts w:ascii="Arial" w:hAnsi="Arial" w:cs="Arial"/>
          <w:sz w:val="24"/>
          <w:szCs w:val="24"/>
        </w:rPr>
        <w:t>Nayyar</w:t>
      </w:r>
      <w:proofErr w:type="spellEnd"/>
      <w:r w:rsidR="009C4E70">
        <w:rPr>
          <w:rFonts w:ascii="Arial" w:hAnsi="Arial" w:cs="Arial"/>
          <w:sz w:val="24"/>
          <w:szCs w:val="24"/>
        </w:rPr>
        <w:t xml:space="preserve"> H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5</w:t>
      </w:r>
      <w:r w:rsidR="00AF36DC" w:rsidRPr="009C4E70">
        <w:rPr>
          <w:rFonts w:ascii="Arial" w:hAnsi="Arial" w:cs="Arial"/>
          <w:sz w:val="24"/>
          <w:szCs w:val="24"/>
        </w:rPr>
        <w:t>,</w:t>
      </w:r>
      <w:r w:rsidR="00902867" w:rsidRPr="009C4E70">
        <w:rPr>
          <w:rFonts w:ascii="Arial" w:hAnsi="Arial" w:cs="Arial"/>
          <w:sz w:val="24"/>
          <w:szCs w:val="24"/>
        </w:rPr>
        <w:t xml:space="preserve"> Jayalakshmi</w:t>
      </w:r>
      <w:r w:rsidR="009C4E70">
        <w:rPr>
          <w:rFonts w:ascii="Arial" w:hAnsi="Arial" w:cs="Arial"/>
          <w:sz w:val="24"/>
          <w:szCs w:val="24"/>
        </w:rPr>
        <w:t xml:space="preserve"> V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6</w:t>
      </w:r>
      <w:r w:rsidR="00DA6939" w:rsidRPr="009C4E70">
        <w:rPr>
          <w:rFonts w:ascii="Arial" w:hAnsi="Arial" w:cs="Arial"/>
          <w:sz w:val="24"/>
          <w:szCs w:val="24"/>
        </w:rPr>
        <w:t xml:space="preserve"> and</w:t>
      </w:r>
      <w:r w:rsidR="00902867" w:rsidRPr="009C4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867" w:rsidRPr="009C4E70">
        <w:rPr>
          <w:rFonts w:ascii="Arial" w:hAnsi="Arial" w:cs="Arial"/>
          <w:sz w:val="24"/>
          <w:szCs w:val="24"/>
        </w:rPr>
        <w:t>Babbar</w:t>
      </w:r>
      <w:proofErr w:type="spellEnd"/>
      <w:r w:rsidR="009C4E70">
        <w:rPr>
          <w:rFonts w:ascii="Arial" w:hAnsi="Arial" w:cs="Arial"/>
          <w:sz w:val="24"/>
          <w:szCs w:val="24"/>
        </w:rPr>
        <w:t xml:space="preserve"> A</w:t>
      </w:r>
      <w:r w:rsidR="00902867" w:rsidRPr="009C4E70">
        <w:rPr>
          <w:rFonts w:ascii="Arial" w:hAnsi="Arial" w:cs="Arial"/>
          <w:sz w:val="24"/>
          <w:szCs w:val="24"/>
          <w:vertAlign w:val="superscript"/>
        </w:rPr>
        <w:t>7</w:t>
      </w:r>
    </w:p>
    <w:p w:rsidR="00D870A3" w:rsidRPr="009C4E70" w:rsidRDefault="00D870A3" w:rsidP="00F4658F">
      <w:pPr>
        <w:pStyle w:val="NoSpacing"/>
        <w:rPr>
          <w:rFonts w:ascii="Arial" w:hAnsi="Arial" w:cs="Arial"/>
          <w:sz w:val="24"/>
          <w:szCs w:val="24"/>
        </w:rPr>
      </w:pPr>
    </w:p>
    <w:p w:rsidR="0014007B" w:rsidRPr="009C4E70" w:rsidRDefault="0014007B" w:rsidP="00F4658F">
      <w:pPr>
        <w:pStyle w:val="NoSpacing"/>
        <w:rPr>
          <w:rFonts w:ascii="Arial" w:hAnsi="Arial" w:cs="Arial"/>
          <w:sz w:val="24"/>
          <w:szCs w:val="24"/>
        </w:rPr>
      </w:pPr>
      <w:r w:rsidRPr="009C4E70">
        <w:rPr>
          <w:rFonts w:ascii="Arial" w:hAnsi="Arial" w:cs="Arial"/>
          <w:sz w:val="24"/>
          <w:szCs w:val="24"/>
          <w:vertAlign w:val="superscript"/>
        </w:rPr>
        <w:t>1</w:t>
      </w:r>
      <w:r w:rsidRPr="009C4E70">
        <w:rPr>
          <w:rFonts w:ascii="Arial" w:hAnsi="Arial" w:cs="Arial"/>
          <w:sz w:val="24"/>
          <w:szCs w:val="24"/>
        </w:rPr>
        <w:t>International Crops Research Institute for the Semi-Arid Tropics (ICRISAT)</w:t>
      </w:r>
      <w:r w:rsidR="00902867" w:rsidRPr="009C4E70">
        <w:rPr>
          <w:rFonts w:ascii="Arial" w:hAnsi="Arial" w:cs="Arial"/>
          <w:sz w:val="24"/>
          <w:szCs w:val="24"/>
        </w:rPr>
        <w:t xml:space="preserve">, </w:t>
      </w:r>
      <w:r w:rsidRPr="009C4E70">
        <w:rPr>
          <w:rFonts w:ascii="Arial" w:hAnsi="Arial" w:cs="Arial"/>
          <w:sz w:val="24"/>
          <w:szCs w:val="24"/>
        </w:rPr>
        <w:t>Patancheru, Hyderabad 502 324, AP, India</w:t>
      </w:r>
    </w:p>
    <w:p w:rsidR="00902867" w:rsidRPr="009C4E70" w:rsidRDefault="00902867" w:rsidP="00F4658F">
      <w:pPr>
        <w:spacing w:after="0" w:line="240" w:lineRule="auto"/>
        <w:rPr>
          <w:rFonts w:ascii="Arial" w:hAnsi="Arial" w:cs="Arial"/>
          <w:sz w:val="24"/>
        </w:rPr>
      </w:pPr>
      <w:r w:rsidRPr="009C4E70">
        <w:rPr>
          <w:rFonts w:ascii="Arial" w:hAnsi="Arial" w:cs="Arial"/>
          <w:sz w:val="24"/>
          <w:vertAlign w:val="superscript"/>
        </w:rPr>
        <w:t>2</w:t>
      </w:r>
      <w:r w:rsidRPr="009C4E70">
        <w:rPr>
          <w:rFonts w:ascii="Arial" w:hAnsi="Arial" w:cs="Arial"/>
          <w:sz w:val="24"/>
        </w:rPr>
        <w:t>International Center for Agricultural Research in the Dry Areas (ICARDA), Rabat</w:t>
      </w:r>
      <w:r w:rsidR="00F4658F" w:rsidRPr="009C4E70">
        <w:rPr>
          <w:rFonts w:ascii="Arial" w:hAnsi="Arial" w:cs="Arial"/>
          <w:sz w:val="24"/>
        </w:rPr>
        <w:t xml:space="preserve">, </w:t>
      </w:r>
      <w:r w:rsidRPr="009C4E70">
        <w:rPr>
          <w:rFonts w:ascii="Arial" w:hAnsi="Arial" w:cs="Arial"/>
          <w:sz w:val="24"/>
        </w:rPr>
        <w:t>Morocco</w:t>
      </w:r>
    </w:p>
    <w:p w:rsidR="00F4658F" w:rsidRPr="009C4E70" w:rsidRDefault="00F4658F" w:rsidP="00F4658F">
      <w:pPr>
        <w:spacing w:after="0" w:line="240" w:lineRule="auto"/>
        <w:jc w:val="both"/>
        <w:rPr>
          <w:rFonts w:ascii="Arial" w:hAnsi="Arial" w:cs="Arial"/>
          <w:sz w:val="24"/>
          <w:lang w:val="it-IT"/>
        </w:rPr>
      </w:pPr>
      <w:r w:rsidRPr="009C4E70">
        <w:rPr>
          <w:rFonts w:ascii="Arial" w:hAnsi="Arial" w:cs="Arial"/>
          <w:sz w:val="24"/>
          <w:vertAlign w:val="superscript"/>
          <w:lang w:val="it-IT"/>
        </w:rPr>
        <w:t>3</w:t>
      </w:r>
      <w:r w:rsidRPr="009C4E70">
        <w:rPr>
          <w:rFonts w:ascii="Arial" w:hAnsi="Arial" w:cs="Arial"/>
          <w:sz w:val="24"/>
          <w:lang w:val="it-IT"/>
        </w:rPr>
        <w:t>International Center for Tropical Agriculture (CIAT), A.A. 6713, Cali, Colombia</w:t>
      </w:r>
    </w:p>
    <w:p w:rsidR="0014007B" w:rsidRPr="009C4E70" w:rsidRDefault="00902867" w:rsidP="00F4658F">
      <w:pPr>
        <w:tabs>
          <w:tab w:val="left" w:pos="2520"/>
          <w:tab w:val="left" w:pos="3600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9C4E70">
        <w:rPr>
          <w:rFonts w:ascii="Arial" w:hAnsi="Arial" w:cs="Arial"/>
          <w:sz w:val="24"/>
          <w:vertAlign w:val="superscript"/>
        </w:rPr>
        <w:t>4</w:t>
      </w:r>
      <w:r w:rsidR="0014007B" w:rsidRPr="009C4E70">
        <w:rPr>
          <w:rFonts w:ascii="Arial" w:hAnsi="Arial" w:cs="Arial"/>
          <w:sz w:val="24"/>
        </w:rPr>
        <w:t xml:space="preserve">Indian Institute of Pulses Research (IIPR), Kanpur </w:t>
      </w:r>
      <w:r w:rsidR="0014007B" w:rsidRPr="009C4E70">
        <w:rPr>
          <w:rFonts w:ascii="Arial" w:hAnsi="Arial" w:cs="Arial"/>
          <w:color w:val="000000"/>
          <w:sz w:val="24"/>
        </w:rPr>
        <w:t>208024, UP, India</w:t>
      </w:r>
    </w:p>
    <w:p w:rsidR="0014007B" w:rsidRPr="009C4E70" w:rsidRDefault="00902867" w:rsidP="00F4658F">
      <w:pPr>
        <w:pStyle w:val="NoSpacing"/>
        <w:rPr>
          <w:rFonts w:ascii="Arial" w:hAnsi="Arial" w:cs="Arial"/>
          <w:sz w:val="24"/>
          <w:szCs w:val="24"/>
        </w:rPr>
      </w:pPr>
      <w:r w:rsidRPr="009C4E70">
        <w:rPr>
          <w:rFonts w:ascii="Arial" w:hAnsi="Arial" w:cs="Arial"/>
          <w:sz w:val="24"/>
          <w:szCs w:val="24"/>
          <w:vertAlign w:val="superscript"/>
        </w:rPr>
        <w:t>5</w:t>
      </w:r>
      <w:r w:rsidR="0014007B" w:rsidRPr="009C4E70">
        <w:rPr>
          <w:rFonts w:ascii="Arial" w:hAnsi="Arial" w:cs="Arial"/>
          <w:sz w:val="24"/>
          <w:szCs w:val="24"/>
        </w:rPr>
        <w:t>Panjab University, Chandigarh 160 014, India</w:t>
      </w:r>
    </w:p>
    <w:p w:rsidR="0014007B" w:rsidRPr="009C4E70" w:rsidRDefault="0014007B" w:rsidP="00F4658F">
      <w:pPr>
        <w:pStyle w:val="NoSpacing"/>
        <w:rPr>
          <w:rFonts w:ascii="Arial" w:hAnsi="Arial" w:cs="Arial"/>
          <w:sz w:val="24"/>
          <w:szCs w:val="24"/>
        </w:rPr>
      </w:pPr>
      <w:r w:rsidRPr="009C4E70">
        <w:rPr>
          <w:rFonts w:ascii="Arial" w:hAnsi="Arial" w:cs="Arial"/>
          <w:sz w:val="24"/>
          <w:szCs w:val="24"/>
          <w:vertAlign w:val="superscript"/>
        </w:rPr>
        <w:t>6</w:t>
      </w:r>
      <w:r w:rsidRPr="009C4E70">
        <w:rPr>
          <w:rFonts w:ascii="Arial" w:hAnsi="Arial" w:cs="Arial"/>
          <w:sz w:val="24"/>
          <w:szCs w:val="24"/>
        </w:rPr>
        <w:t xml:space="preserve">Regional Agricultural Research Station, </w:t>
      </w:r>
      <w:proofErr w:type="spellStart"/>
      <w:r w:rsidRPr="009C4E70">
        <w:rPr>
          <w:rFonts w:ascii="Arial" w:hAnsi="Arial" w:cs="Arial"/>
          <w:sz w:val="24"/>
          <w:szCs w:val="24"/>
        </w:rPr>
        <w:t>Nandyal</w:t>
      </w:r>
      <w:proofErr w:type="spellEnd"/>
      <w:r w:rsidRPr="009C4E70">
        <w:rPr>
          <w:rFonts w:ascii="Arial" w:hAnsi="Arial" w:cs="Arial"/>
          <w:sz w:val="24"/>
          <w:szCs w:val="24"/>
        </w:rPr>
        <w:t xml:space="preserve"> </w:t>
      </w:r>
      <w:r w:rsidRPr="009C4E70">
        <w:rPr>
          <w:rFonts w:ascii="Arial" w:hAnsi="Arial" w:cs="Arial"/>
          <w:color w:val="000000"/>
          <w:sz w:val="24"/>
          <w:szCs w:val="24"/>
        </w:rPr>
        <w:t>518 502, AP, India</w:t>
      </w:r>
      <w:r w:rsidRPr="009C4E70">
        <w:rPr>
          <w:rFonts w:ascii="Arial" w:hAnsi="Arial" w:cs="Arial"/>
          <w:sz w:val="24"/>
          <w:szCs w:val="24"/>
        </w:rPr>
        <w:t xml:space="preserve"> </w:t>
      </w:r>
    </w:p>
    <w:p w:rsidR="00902867" w:rsidRPr="009C4E70" w:rsidRDefault="00902867" w:rsidP="00F4658F">
      <w:pPr>
        <w:pStyle w:val="NoSpacing"/>
        <w:rPr>
          <w:rFonts w:ascii="Arial" w:hAnsi="Arial" w:cs="Arial"/>
          <w:sz w:val="24"/>
          <w:szCs w:val="24"/>
        </w:rPr>
      </w:pPr>
      <w:r w:rsidRPr="009C4E70">
        <w:rPr>
          <w:rFonts w:ascii="Arial" w:hAnsi="Arial" w:cs="Arial"/>
          <w:sz w:val="24"/>
          <w:szCs w:val="24"/>
          <w:vertAlign w:val="superscript"/>
        </w:rPr>
        <w:t>7</w:t>
      </w:r>
      <w:r w:rsidRPr="009C4E70">
        <w:rPr>
          <w:rFonts w:ascii="Arial" w:hAnsi="Arial" w:cs="Arial"/>
          <w:sz w:val="24"/>
          <w:szCs w:val="24"/>
        </w:rPr>
        <w:t>Jawaharlal Nehru Agricultural University, Jabalpur 482 004, MP, India</w:t>
      </w:r>
    </w:p>
    <w:p w:rsidR="0014007B" w:rsidRPr="009C4E70" w:rsidRDefault="009C4E70" w:rsidP="00F4658F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hyperlink r:id="rId4" w:history="1">
        <w:r w:rsidR="0056328C" w:rsidRPr="009C4E70">
          <w:rPr>
            <w:rStyle w:val="Hyperlink"/>
            <w:rFonts w:ascii="Arial" w:hAnsi="Arial" w:cs="Arial"/>
            <w:color w:val="000000" w:themeColor="text1"/>
            <w:sz w:val="24"/>
            <w:u w:val="none"/>
          </w:rPr>
          <w:t>*Corresponding author:  p.gaur@cgiar.org</w:t>
        </w:r>
      </w:hyperlink>
    </w:p>
    <w:p w:rsidR="0056328C" w:rsidRDefault="0056328C" w:rsidP="00F4658F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9C4E70" w:rsidRPr="009C4E70" w:rsidRDefault="009C4E70" w:rsidP="00F4658F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CB3CFA" w:rsidRPr="009C4E70" w:rsidRDefault="004219FE" w:rsidP="00F465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bookmarkStart w:id="0" w:name="_GoBack"/>
      <w:r w:rsidRPr="009C4E70">
        <w:rPr>
          <w:rFonts w:ascii="Arial" w:hAnsi="Arial" w:cs="Arial"/>
          <w:bCs/>
          <w:color w:val="000000" w:themeColor="text1"/>
          <w:sz w:val="24"/>
        </w:rPr>
        <w:t>H</w:t>
      </w:r>
      <w:r w:rsidR="002C6C2B" w:rsidRPr="009C4E70">
        <w:rPr>
          <w:rFonts w:ascii="Arial" w:hAnsi="Arial" w:cs="Arial"/>
          <w:bCs/>
          <w:color w:val="000000" w:themeColor="text1"/>
          <w:sz w:val="24"/>
        </w:rPr>
        <w:t>i</w:t>
      </w:r>
      <w:r w:rsidR="00F01C42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 xml:space="preserve">gh temperature stress (or </w:t>
      </w:r>
      <w:r w:rsidR="0014007B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>heat stress</w:t>
      </w:r>
      <w:r w:rsidR="00F01C42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>)</w:t>
      </w:r>
      <w:r w:rsidR="0014007B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 xml:space="preserve"> </w:t>
      </w:r>
      <w:r w:rsidR="002C6C2B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>during reproductive stages</w:t>
      </w:r>
      <w:r w:rsidR="00F01C42" w:rsidRPr="009C4E70">
        <w:rPr>
          <w:rFonts w:ascii="Arial" w:hAnsi="Arial" w:cs="Arial"/>
          <w:bCs/>
          <w:color w:val="000000" w:themeColor="text1"/>
          <w:sz w:val="24"/>
          <w:lang w:eastAsia="ja-JP"/>
        </w:rPr>
        <w:t xml:space="preserve"> </w:t>
      </w:r>
      <w:r w:rsidR="00CB3CFA" w:rsidRPr="009C4E70">
        <w:rPr>
          <w:rFonts w:ascii="Arial" w:hAnsi="Arial" w:cs="Arial"/>
          <w:bCs/>
          <w:color w:val="000000" w:themeColor="text1"/>
          <w:sz w:val="24"/>
        </w:rPr>
        <w:t xml:space="preserve">is becoming a serious constraint to </w:t>
      </w:r>
      <w:r w:rsidR="00F01C42" w:rsidRPr="009C4E70">
        <w:rPr>
          <w:rFonts w:ascii="Arial" w:hAnsi="Arial" w:cs="Arial"/>
          <w:bCs/>
          <w:color w:val="000000" w:themeColor="text1"/>
          <w:sz w:val="24"/>
        </w:rPr>
        <w:t xml:space="preserve">productivity of grain legumes as </w:t>
      </w:r>
      <w:r w:rsidR="00CB3CFA" w:rsidRPr="009C4E70">
        <w:rPr>
          <w:rFonts w:ascii="Arial" w:hAnsi="Arial" w:cs="Arial"/>
          <w:bCs/>
          <w:color w:val="000000" w:themeColor="text1"/>
          <w:sz w:val="24"/>
        </w:rPr>
        <w:t>the</w:t>
      </w:r>
      <w:r w:rsidR="001906C8" w:rsidRPr="009C4E70">
        <w:rPr>
          <w:rFonts w:ascii="Arial" w:hAnsi="Arial" w:cs="Arial"/>
          <w:bCs/>
          <w:color w:val="000000" w:themeColor="text1"/>
          <w:sz w:val="24"/>
        </w:rPr>
        <w:t xml:space="preserve">ir </w:t>
      </w:r>
      <w:r w:rsidR="00CB3CFA" w:rsidRPr="009C4E70">
        <w:rPr>
          <w:rFonts w:ascii="Arial" w:hAnsi="Arial" w:cs="Arial"/>
          <w:bCs/>
          <w:color w:val="000000" w:themeColor="text1"/>
          <w:sz w:val="24"/>
        </w:rPr>
        <w:t xml:space="preserve">cultivation is expanding to warmer environments and </w:t>
      </w:r>
      <w:r w:rsidR="001906C8" w:rsidRPr="009C4E70">
        <w:rPr>
          <w:rFonts w:ascii="Arial" w:hAnsi="Arial" w:cs="Arial"/>
          <w:bCs/>
          <w:color w:val="000000" w:themeColor="text1"/>
          <w:sz w:val="24"/>
        </w:rPr>
        <w:t xml:space="preserve">temperature variability is increasing due to climate change. </w:t>
      </w:r>
      <w:r w:rsidR="002C6C2B" w:rsidRPr="009C4E70">
        <w:rPr>
          <w:rFonts w:ascii="Arial" w:hAnsi="Arial" w:cs="Arial"/>
          <w:color w:val="000000" w:themeColor="text1"/>
          <w:sz w:val="24"/>
          <w:lang w:eastAsia="ja-JP"/>
        </w:rPr>
        <w:t>Heat stress adversely affects pollen viability, fertilization, pod set and seed development leading to abscission of flowers and pods and substantial losses in grain yield</w:t>
      </w:r>
      <w:r w:rsidR="003B4E85" w:rsidRPr="009C4E70">
        <w:rPr>
          <w:rFonts w:ascii="Arial" w:hAnsi="Arial" w:cs="Arial"/>
          <w:color w:val="000000" w:themeColor="text1"/>
          <w:sz w:val="24"/>
          <w:lang w:eastAsia="ja-JP"/>
        </w:rPr>
        <w:t>.</w:t>
      </w:r>
      <w:r w:rsidR="003B4E85" w:rsidRPr="009C4E7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1906C8" w:rsidRPr="009C4E70">
        <w:rPr>
          <w:rFonts w:ascii="Arial" w:hAnsi="Arial" w:cs="Arial"/>
          <w:color w:val="000000" w:themeColor="text1"/>
          <w:sz w:val="24"/>
        </w:rPr>
        <w:t>P</w:t>
      </w:r>
      <w:r w:rsidR="003B4E85" w:rsidRPr="009C4E70">
        <w:rPr>
          <w:rFonts w:ascii="Arial" w:hAnsi="Arial" w:cs="Arial"/>
          <w:color w:val="000000" w:themeColor="text1"/>
          <w:sz w:val="24"/>
        </w:rPr>
        <w:t>hotosynthate</w:t>
      </w:r>
      <w:proofErr w:type="spellEnd"/>
      <w:r w:rsidR="003B4E85" w:rsidRPr="009C4E70">
        <w:rPr>
          <w:rFonts w:ascii="Arial" w:hAnsi="Arial" w:cs="Arial"/>
          <w:color w:val="000000" w:themeColor="text1"/>
          <w:sz w:val="24"/>
        </w:rPr>
        <w:t xml:space="preserve"> remobilization </w:t>
      </w:r>
      <w:r w:rsidR="001906C8" w:rsidRPr="009C4E70">
        <w:rPr>
          <w:rFonts w:ascii="Arial" w:hAnsi="Arial" w:cs="Arial"/>
          <w:color w:val="000000" w:themeColor="text1"/>
          <w:sz w:val="24"/>
        </w:rPr>
        <w:t xml:space="preserve">has been identified </w:t>
      </w:r>
      <w:r w:rsidR="00AF36DC" w:rsidRPr="009C4E70">
        <w:rPr>
          <w:rFonts w:ascii="Arial" w:hAnsi="Arial" w:cs="Arial"/>
          <w:color w:val="000000" w:themeColor="text1"/>
          <w:sz w:val="24"/>
        </w:rPr>
        <w:t>to play an important role in</w:t>
      </w:r>
      <w:r w:rsidR="003B4E85" w:rsidRPr="009C4E70">
        <w:rPr>
          <w:rFonts w:ascii="Arial" w:hAnsi="Arial" w:cs="Arial"/>
          <w:color w:val="000000" w:themeColor="text1"/>
          <w:sz w:val="24"/>
        </w:rPr>
        <w:t xml:space="preserve"> heat tolerance</w:t>
      </w:r>
      <w:r w:rsidR="00CB3CFA" w:rsidRPr="009C4E70">
        <w:rPr>
          <w:rFonts w:ascii="Arial" w:hAnsi="Arial" w:cs="Arial"/>
          <w:color w:val="000000" w:themeColor="text1"/>
          <w:sz w:val="24"/>
        </w:rPr>
        <w:t xml:space="preserve">. A high temperature of 35°C was found critical in differentiating heat tolerant and heat sensitive genotypes in chickpea, lentil and </w:t>
      </w:r>
      <w:proofErr w:type="spellStart"/>
      <w:r w:rsidR="00CB3CFA" w:rsidRPr="009C4E70">
        <w:rPr>
          <w:rFonts w:ascii="Arial" w:hAnsi="Arial" w:cs="Arial"/>
          <w:color w:val="000000" w:themeColor="text1"/>
          <w:sz w:val="24"/>
        </w:rPr>
        <w:t>faba</w:t>
      </w:r>
      <w:proofErr w:type="spellEnd"/>
      <w:r w:rsidR="00CB3CFA" w:rsidRPr="009C4E70">
        <w:rPr>
          <w:rFonts w:ascii="Arial" w:hAnsi="Arial" w:cs="Arial"/>
          <w:color w:val="000000" w:themeColor="text1"/>
          <w:sz w:val="24"/>
        </w:rPr>
        <w:t xml:space="preserve"> bean, while heat sensitive lines of common bean lose yield when night temperature is higher than 20°C. Field and laboratory screening techniques have been standardized for screening of genotypes for heat tolerance and sources of heat tolerance have been identified in most of the grain legumes. A heat tolerant chickpea line ICCV 92944 has been released in three countries (India, Myanmar and Kenya) and area under its cultivation is expanding rapidly. Several heat tolerant varieties of </w:t>
      </w:r>
      <w:proofErr w:type="spellStart"/>
      <w:r w:rsidR="00CB3CFA" w:rsidRPr="009C4E70">
        <w:rPr>
          <w:rFonts w:ascii="Arial" w:hAnsi="Arial" w:cs="Arial"/>
          <w:color w:val="000000" w:themeColor="text1"/>
          <w:sz w:val="24"/>
        </w:rPr>
        <w:t>faba</w:t>
      </w:r>
      <w:proofErr w:type="spellEnd"/>
      <w:r w:rsidR="00CB3CFA" w:rsidRPr="009C4E70">
        <w:rPr>
          <w:rFonts w:ascii="Arial" w:hAnsi="Arial" w:cs="Arial"/>
          <w:color w:val="000000" w:themeColor="text1"/>
          <w:sz w:val="24"/>
        </w:rPr>
        <w:t xml:space="preserve"> bean have been released in Sudan giving up to 2-fold increase in yield </w:t>
      </w:r>
      <w:r w:rsidR="00AF36DC" w:rsidRPr="009C4E70">
        <w:rPr>
          <w:rFonts w:ascii="Arial" w:hAnsi="Arial" w:cs="Arial"/>
          <w:color w:val="000000" w:themeColor="text1"/>
          <w:sz w:val="24"/>
        </w:rPr>
        <w:t xml:space="preserve">as compared to the </w:t>
      </w:r>
      <w:r w:rsidR="00CB3CFA" w:rsidRPr="009C4E70">
        <w:rPr>
          <w:rFonts w:ascii="Arial" w:hAnsi="Arial" w:cs="Arial"/>
          <w:color w:val="000000" w:themeColor="text1"/>
          <w:sz w:val="24"/>
        </w:rPr>
        <w:t>sensitive cultivars. Interspecific crosses have been successfully used for enhancing heat tolerance in beans.</w:t>
      </w:r>
      <w:r w:rsidRPr="009C4E70">
        <w:rPr>
          <w:rFonts w:ascii="Arial" w:hAnsi="Arial" w:cs="Arial"/>
          <w:color w:val="000000" w:themeColor="text1"/>
          <w:sz w:val="24"/>
        </w:rPr>
        <w:t xml:space="preserve"> </w:t>
      </w:r>
      <w:r w:rsidR="00CB3CFA" w:rsidRPr="009C4E70">
        <w:rPr>
          <w:rFonts w:ascii="Arial" w:hAnsi="Arial" w:cs="Arial"/>
          <w:color w:val="000000" w:themeColor="text1"/>
          <w:sz w:val="24"/>
        </w:rPr>
        <w:t>Studies on physiological mechanisms and genetics of heat tolerance and identification of molecular markers and candidate genes for heat tolerance are in progress</w:t>
      </w:r>
      <w:r w:rsidRPr="009C4E70">
        <w:rPr>
          <w:rFonts w:ascii="Arial" w:hAnsi="Arial" w:cs="Arial"/>
          <w:color w:val="000000" w:themeColor="text1"/>
          <w:sz w:val="24"/>
        </w:rPr>
        <w:t xml:space="preserve"> and would help in </w:t>
      </w:r>
      <w:r w:rsidR="00CB3CFA" w:rsidRPr="009C4E70">
        <w:rPr>
          <w:rFonts w:ascii="Arial" w:hAnsi="Arial" w:cs="Arial"/>
          <w:color w:val="000000" w:themeColor="text1"/>
          <w:sz w:val="24"/>
        </w:rPr>
        <w:t xml:space="preserve">developing </w:t>
      </w:r>
      <w:r w:rsidR="001906C8" w:rsidRPr="009C4E70">
        <w:rPr>
          <w:rFonts w:ascii="Arial" w:hAnsi="Arial" w:cs="Arial"/>
          <w:color w:val="000000" w:themeColor="text1"/>
          <w:sz w:val="24"/>
        </w:rPr>
        <w:t xml:space="preserve">more </w:t>
      </w:r>
      <w:r w:rsidR="00CB3CFA" w:rsidRPr="009C4E70">
        <w:rPr>
          <w:rFonts w:ascii="Arial" w:hAnsi="Arial" w:cs="Arial"/>
          <w:color w:val="000000" w:themeColor="text1"/>
          <w:sz w:val="24"/>
        </w:rPr>
        <w:t>efficient breeding strategies for heat tolerance</w:t>
      </w:r>
      <w:r w:rsidRPr="009C4E70">
        <w:rPr>
          <w:rFonts w:ascii="Arial" w:hAnsi="Arial" w:cs="Arial"/>
          <w:color w:val="000000" w:themeColor="text1"/>
          <w:sz w:val="24"/>
        </w:rPr>
        <w:t xml:space="preserve"> in grain legumes</w:t>
      </w:r>
      <w:r w:rsidR="00CB3CFA" w:rsidRPr="009C4E70">
        <w:rPr>
          <w:rFonts w:ascii="Arial" w:hAnsi="Arial" w:cs="Arial"/>
          <w:color w:val="000000" w:themeColor="text1"/>
          <w:sz w:val="24"/>
        </w:rPr>
        <w:t xml:space="preserve">. </w:t>
      </w:r>
      <w:bookmarkEnd w:id="0"/>
    </w:p>
    <w:sectPr w:rsidR="00CB3CFA" w:rsidRPr="009C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71"/>
    <w:rsid w:val="0014007B"/>
    <w:rsid w:val="00142DD7"/>
    <w:rsid w:val="001554B5"/>
    <w:rsid w:val="001906C8"/>
    <w:rsid w:val="001E5FE7"/>
    <w:rsid w:val="002C6C2B"/>
    <w:rsid w:val="003B4E85"/>
    <w:rsid w:val="004219FE"/>
    <w:rsid w:val="0056328C"/>
    <w:rsid w:val="00643B72"/>
    <w:rsid w:val="006F3816"/>
    <w:rsid w:val="00825970"/>
    <w:rsid w:val="008E3739"/>
    <w:rsid w:val="00902867"/>
    <w:rsid w:val="00924EEB"/>
    <w:rsid w:val="009C4E70"/>
    <w:rsid w:val="00AF36DC"/>
    <w:rsid w:val="00B23110"/>
    <w:rsid w:val="00B47471"/>
    <w:rsid w:val="00B81E25"/>
    <w:rsid w:val="00CB18BA"/>
    <w:rsid w:val="00CB3CFA"/>
    <w:rsid w:val="00CE7355"/>
    <w:rsid w:val="00D870A3"/>
    <w:rsid w:val="00DA6939"/>
    <w:rsid w:val="00E0042A"/>
    <w:rsid w:val="00F01C42"/>
    <w:rsid w:val="00F41967"/>
    <w:rsid w:val="00F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C506"/>
  <w15:docId w15:val="{C83241AF-3D32-4A35-8DB2-05BAB98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71"/>
    <w:pPr>
      <w:spacing w:after="120" w:line="252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747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471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471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47471"/>
    <w:rPr>
      <w:rFonts w:eastAsiaTheme="majorEastAsia" w:cstheme="majorBidi"/>
      <w:b/>
      <w:bCs/>
      <w:color w:val="000000" w:themeColor="text1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71"/>
    <w:rPr>
      <w:rFonts w:eastAsia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B47471"/>
    <w:rPr>
      <w:i/>
      <w:iCs/>
    </w:rPr>
  </w:style>
  <w:style w:type="character" w:customStyle="1" w:styleId="apple-converted-space">
    <w:name w:val="apple-converted-space"/>
    <w:basedOn w:val="DefaultParagraphFont"/>
    <w:rsid w:val="00B47471"/>
  </w:style>
  <w:style w:type="paragraph" w:styleId="BalloonText">
    <w:name w:val="Balloon Text"/>
    <w:basedOn w:val="Normal"/>
    <w:link w:val="BalloonTextChar"/>
    <w:uiPriority w:val="99"/>
    <w:semiHidden/>
    <w:unhideWhenUsed/>
    <w:rsid w:val="00B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7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140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rCar1">
    <w:name w:val="Car Car1"/>
    <w:basedOn w:val="Normal"/>
    <w:next w:val="Normal"/>
    <w:rsid w:val="00F4658F"/>
    <w:pPr>
      <w:spacing w:after="160" w:line="240" w:lineRule="exact"/>
    </w:pPr>
    <w:rPr>
      <w:rFonts w:ascii="Tahoma" w:eastAsia="SimSun" w:hAnsi="Tahom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32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2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Corresponding%20author:%20%20p.gaur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</dc:creator>
  <cp:lastModifiedBy>Sobhan, Sajja (ICRISAT-IN)</cp:lastModifiedBy>
  <cp:revision>13</cp:revision>
  <dcterms:created xsi:type="dcterms:W3CDTF">2014-04-25T14:38:00Z</dcterms:created>
  <dcterms:modified xsi:type="dcterms:W3CDTF">2018-01-25T04:14:00Z</dcterms:modified>
</cp:coreProperties>
</file>